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4F" w:rsidRPr="00B145B3" w:rsidRDefault="0013414F" w:rsidP="00D94D4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145B3">
        <w:rPr>
          <w:rFonts w:asciiTheme="majorHAnsi" w:hAnsiTheme="majorHAnsi" w:cstheme="majorHAnsi"/>
          <w:b/>
          <w:bCs/>
          <w:sz w:val="24"/>
          <w:szCs w:val="24"/>
        </w:rPr>
        <w:t>Anexo III - Tabela de Pontuação</w:t>
      </w:r>
    </w:p>
    <w:p w:rsidR="008633F6" w:rsidRPr="00B145B3" w:rsidRDefault="00D94D47" w:rsidP="00D94D47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ATENÇÃO</w:t>
      </w:r>
      <w:r w:rsidR="00BE37DB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: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 Este documento deve ser preenchido pelo </w:t>
      </w:r>
      <w:r w:rsidR="00686CE8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>candidato e anexado no sistema (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LINK) no campo </w:t>
      </w:r>
      <w:r w:rsidR="0013414F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“ANEXO III”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. No campo </w:t>
      </w:r>
      <w:r w:rsidR="0013414F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“Documentos comprobatórios</w:t>
      </w:r>
      <w:r w:rsidR="00686CE8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”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 d</w:t>
      </w:r>
      <w:r w:rsidR="00BE37DB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evem ser anexados todas as documentações comprobatórias das </w:t>
      </w:r>
      <w:r w:rsidR="00686CE8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pontuações </w:t>
      </w:r>
      <w:r w:rsidR="00BE37DB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>informa</w:t>
      </w:r>
      <w:r w:rsidR="00686CE8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>das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. É permitido um </w:t>
      </w:r>
      <w:r w:rsidR="0013414F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único arquivo .</w:t>
      </w:r>
      <w:proofErr w:type="spellStart"/>
      <w:r w:rsidR="0013414F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pdf</w:t>
      </w:r>
      <w:proofErr w:type="spellEnd"/>
      <w:r w:rsidR="0013414F" w:rsidRPr="00B145B3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 por item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, portanto quando houver mais de um arquivo para o item </w:t>
      </w:r>
      <w:r w:rsidR="00BE37DB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estes </w:t>
      </w:r>
      <w:r w:rsidR="0013414F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devem ser unidos em </w:t>
      </w:r>
      <w:r w:rsidR="00BE37DB" w:rsidRPr="00B145B3">
        <w:rPr>
          <w:rFonts w:asciiTheme="majorHAnsi" w:hAnsiTheme="majorHAnsi" w:cstheme="majorHAnsi"/>
          <w:bCs/>
          <w:sz w:val="20"/>
          <w:szCs w:val="20"/>
          <w:highlight w:val="yellow"/>
        </w:rPr>
        <w:t>apenas um.</w:t>
      </w:r>
    </w:p>
    <w:p w:rsidR="008633F6" w:rsidRPr="00B145B3" w:rsidRDefault="00BE37DB" w:rsidP="00D94D47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145B3">
        <w:rPr>
          <w:rFonts w:asciiTheme="majorHAnsi" w:hAnsiTheme="majorHAnsi" w:cstheme="majorHAnsi"/>
          <w:bCs/>
          <w:i/>
          <w:sz w:val="20"/>
          <w:szCs w:val="20"/>
        </w:rPr>
        <w:t>Observações: para artigos informar o DOI e para Capítulos/Livros o ISSN/ISBN</w:t>
      </w:r>
    </w:p>
    <w:tbl>
      <w:tblPr>
        <w:tblStyle w:val="TableNormal"/>
        <w:tblW w:w="10452" w:type="dxa"/>
        <w:tblInd w:w="23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8" w:type="dxa"/>
          <w:right w:w="108" w:type="dxa"/>
        </w:tblCellMar>
        <w:tblLook w:val="0000" w:firstRow="0" w:lastRow="0" w:firstColumn="0" w:lastColumn="0" w:noHBand="0" w:noVBand="0"/>
      </w:tblPr>
      <w:tblGrid>
        <w:gridCol w:w="503"/>
        <w:gridCol w:w="8957"/>
        <w:gridCol w:w="992"/>
      </w:tblGrid>
      <w:tr w:rsidR="00B145B3" w:rsidRPr="003B1B3D" w:rsidTr="00042347">
        <w:trPr>
          <w:trHeight w:val="217"/>
        </w:trPr>
        <w:tc>
          <w:tcPr>
            <w:tcW w:w="1045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042347" w:rsidP="00B145B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NOME DO CANDIDATO: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NÍVEL: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  </w:t>
            </w:r>
            <w:proofErr w:type="gramEnd"/>
            <w:r w:rsidR="00C42E3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) Mestrado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ou (   ) Doutorado</w:t>
            </w:r>
          </w:p>
        </w:tc>
      </w:tr>
      <w:tr w:rsidR="00B145B3" w:rsidRPr="003B1B3D" w:rsidTr="001B490F">
        <w:trPr>
          <w:trHeight w:val="217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1 – DESEMPENHO ACADÊMICO (HISTÓRICO ESCOLAR)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Subtotal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1.1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Desempenho acadêmico na 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Graduação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(valor máximo: 40 pontos): 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Média </w:t>
            </w:r>
            <w:r w:rsidRPr="005B13C4">
              <w:rPr>
                <w:rFonts w:asciiTheme="majorHAnsi" w:hAnsiTheme="majorHAnsi" w:cstheme="majorHAnsi"/>
                <w:b/>
                <w:bCs/>
                <w:i/>
                <w:color w:val="auto"/>
                <w:sz w:val="20"/>
                <w:szCs w:val="20"/>
              </w:rPr>
              <w:t xml:space="preserve">(Soma das Notas de TODAS as Disciplinas / Número de Disciplinas) </w:t>
            </w:r>
            <w:r w:rsidRPr="005B13C4">
              <w:rPr>
                <w:rFonts w:asciiTheme="majorHAnsi" w:hAnsiTheme="majorHAnsi" w:cstheme="majorHAnsi"/>
                <w:b/>
                <w:sz w:val="20"/>
                <w:szCs w:val="20"/>
              </w:rPr>
              <w:t>x 4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934F64">
              <w:rPr>
                <w:rFonts w:asciiTheme="majorHAnsi" w:hAnsiTheme="majorHAnsi" w:cstheme="majorHAnsi"/>
                <w:i/>
                <w:sz w:val="20"/>
                <w:szCs w:val="20"/>
              </w:rPr>
              <w:t>Exemplo: Média 7 = 28 pontos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/40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1.2</w:t>
            </w:r>
          </w:p>
        </w:tc>
        <w:tc>
          <w:tcPr>
            <w:tcW w:w="8957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Prêmios e distinções pelo desempenho acadêmico na graduação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pontos por prêmio, até 10 pontos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A003EF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Para candidatos ao 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Mestrado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/50</w:t>
            </w:r>
          </w:p>
        </w:tc>
      </w:tr>
      <w:tr w:rsidR="00B145B3" w:rsidRPr="00934F64" w:rsidTr="00A003EF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45B3" w:rsidRPr="00934F64" w:rsidTr="00A003EF">
        <w:tc>
          <w:tcPr>
            <w:tcW w:w="50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1.3</w:t>
            </w:r>
          </w:p>
        </w:tc>
        <w:tc>
          <w:tcPr>
            <w:tcW w:w="8957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Desempenho acadêmico na Pós-Graduação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(valor máximo: 40 pontos): </w:t>
            </w:r>
          </w:p>
          <w:p w:rsidR="00B145B3" w:rsidRPr="00934F64" w:rsidRDefault="00B145B3" w:rsidP="00B145B3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Disciplinas com conceito A (ou notas 90 a 100)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8 pontos/disciplina; </w:t>
            </w:r>
          </w:p>
          <w:p w:rsidR="00B145B3" w:rsidRPr="00934F64" w:rsidRDefault="00B145B3" w:rsidP="00B145B3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Disciplinas com conceito B (ou notas 75 a 89)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5 pontos/disciplina;</w:t>
            </w:r>
          </w:p>
          <w:p w:rsidR="00B145B3" w:rsidRPr="00934F64" w:rsidRDefault="00B145B3" w:rsidP="00B145B3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Disciplinas com conceito C (ou notas 50 a 74)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pontos/disciplina;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/40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1.4</w:t>
            </w:r>
          </w:p>
        </w:tc>
        <w:tc>
          <w:tcPr>
            <w:tcW w:w="8957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Tempo de titulação para defesa do Mestrado</w:t>
            </w:r>
          </w:p>
          <w:p w:rsidR="00B145B3" w:rsidRPr="00934F64" w:rsidRDefault="00B145B3" w:rsidP="00B145B3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Até 24 meses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10 pontos; de 25 a 30 meses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6 pontos; &gt; 30 meses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A003EF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Para candidatos ao 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Doutorado,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/100</w:t>
            </w:r>
          </w:p>
        </w:tc>
      </w:tr>
      <w:tr w:rsidR="00B145B3" w:rsidRPr="00934F64" w:rsidTr="00A003EF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B145B3" w:rsidRPr="003B1B3D" w:rsidTr="001B490F">
        <w:trPr>
          <w:trHeight w:val="251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bookmarkStart w:id="0" w:name="__DdeLink__334_1289327252"/>
            <w:bookmarkEnd w:id="0"/>
            <w:r w:rsidRPr="003B1B3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2 – ATIVIDADES EXTRA-CURRICULARES DURANTE A GRADUAÇÃO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Subtotal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2.1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Iniciação Científica (ou à Docência). Pontuação máxima (limitado a 20 pontos)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Com bolsa institucional (ou de órgãos de fomento)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5 pontos/semestre. 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Sem bolsa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2,5 pontos por semestre.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/20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2.2</w:t>
            </w:r>
          </w:p>
        </w:tc>
        <w:tc>
          <w:tcPr>
            <w:tcW w:w="8957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Participação em programas de monitoria (ou apoio à docência) em Estabelecimento de Ensino Superior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pontos/semestre. Pontuação máxima limitada a 10 pontos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2.3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Estágios não curriculares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pontuação de 2,5 pontos/40 h, máximo de 5 pontos.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/5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2.4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Participação em Minicursos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0,5 ponto por hora-aula. Limitado a 5 pontos.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/5</w:t>
            </w:r>
          </w:p>
        </w:tc>
      </w:tr>
      <w:tr w:rsidR="00B145B3" w:rsidRPr="00934F64" w:rsidTr="00A003EF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 para o item 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/40</w:t>
            </w:r>
          </w:p>
        </w:tc>
      </w:tr>
      <w:tr w:rsidR="00B145B3" w:rsidRPr="00934F64" w:rsidTr="00A003EF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145B3" w:rsidRPr="00934F64" w:rsidTr="001B490F">
        <w:trPr>
          <w:trHeight w:val="187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3 – EXERCÍCIO DA PROFISSÃO APÓS A GRADUAÇÃO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Subtotal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Exercício da profissão em atividades relacionadas com a área de Química / Ciências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Atuação na indústria ou serviço na área de química ou ciências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3 pontos/semestre, limitado a 9 pontos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Atuação no Magistério Superior, cada 10 h/semana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3 pontos/semestre, limitado a 9 pontos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Atuação no Ensino Médio, cada 10 h/semana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pontos/semestre, limitado a 4 pontos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Valor máximo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22 pontos.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/22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Participação em programas de Estágio Docente em Estabelecimento de Ensino Superior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5 pontos/semestre.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Pontuação máxima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limitada a até 15 pontos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/15</w:t>
            </w:r>
          </w:p>
        </w:tc>
      </w:tr>
      <w:tr w:rsidR="00B145B3" w:rsidRPr="00934F64" w:rsidTr="00A003EF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Ministrar minicursos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0,3 ponto/hora. Limitado a 3 pontos.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/3</w:t>
            </w:r>
          </w:p>
        </w:tc>
      </w:tr>
      <w:tr w:rsidR="00B145B3" w:rsidRPr="00934F64" w:rsidTr="00A003EF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 para o item 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/40</w:t>
            </w:r>
          </w:p>
        </w:tc>
      </w:tr>
      <w:tr w:rsidR="00B145B3" w:rsidRPr="00934F64" w:rsidTr="00A003EF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B145B3" w:rsidRPr="00934F64" w:rsidTr="00934F64">
        <w:trPr>
          <w:trHeight w:val="50"/>
        </w:trPr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highlight w:val="white"/>
              </w:rPr>
            </w:pPr>
            <w:r w:rsidRPr="00934F6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>4 – PRODUÇÃO TÉCNICO-CIENTÍFICA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Subtotal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4.1</w:t>
            </w:r>
          </w:p>
        </w:tc>
        <w:tc>
          <w:tcPr>
            <w:tcW w:w="8957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Publicação em periódicos (Pontuação máxima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30 pontos)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JCR ≥ 5.0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7 pontos/publicação; 2 ≤ JCR &lt; 5.0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4398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bookmarkStart w:id="1" w:name="_GoBack"/>
            <w:bookmarkEnd w:id="1"/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pontos/publica</w:t>
            </w:r>
            <w:r w:rsidRPr="00934F64">
              <w:rPr>
                <w:sz w:val="20"/>
                <w:szCs w:val="20"/>
              </w:rPr>
              <w:t>çã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o; JCR &lt; 2.0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3 pontos/publica</w:t>
            </w:r>
            <w:r w:rsidRPr="00934F64">
              <w:rPr>
                <w:sz w:val="20"/>
                <w:szCs w:val="20"/>
              </w:rPr>
              <w:t>çã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o.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Se for primeiro autor, acrescentar 2 pontos/publicação. </w:t>
            </w:r>
          </w:p>
        </w:tc>
        <w:tc>
          <w:tcPr>
            <w:tcW w:w="99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/30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4.2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Produto, software de uso científico ou processo com geração de patente registrada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5 pontos/patente. Se licenciada, acrescentar 2 pontos/patente. Limitado a 15 pontos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/15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4.3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Publicação de capítulo de livro com ISBN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5 pontos. Se for 1º autor, acrescentar 2 pontos / publicação. (Pontuação máxima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limitado a 15 pontos)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/15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4.4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Trabalho completo (ou resumo) publicado em Anais (ou CD) de congresso 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Se internacional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1 ponto/resumo; se nacional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0,6 ponto/resumo. 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Se 1º autor, acrescentar 1 ponto/resumo. (Pontuação máxima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10 pontos)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4.5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Participação em eventos científicos. Pontuação máxima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limitado a 10 pontos.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Se internacional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2 ponto/evento; se nacional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1 ponto/evento 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Com apresentação oral de trabalho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acrescentar 1 ponto por trabalho apresentado;</w:t>
            </w:r>
          </w:p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Com apresentação de pôster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acrescentar 0,5 ponto por trabalho apresentado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3B1B3D" w:rsidRDefault="00B145B3" w:rsidP="00B145B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B3D">
              <w:rPr>
                <w:rFonts w:asciiTheme="majorHAnsi" w:hAnsiTheme="majorHAnsi" w:cstheme="majorHAnsi"/>
                <w:b/>
                <w:sz w:val="20"/>
                <w:szCs w:val="20"/>
              </w:rPr>
              <w:t>4.6</w:t>
            </w: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Premiação de trabalhos científicos, concedido por associações científicas nacionais ou internacionais </w:t>
            </w:r>
            <w:r w:rsidRPr="00934F64">
              <w:rPr>
                <w:rFonts w:ascii="Cambria Math" w:hAnsi="Cambria Math" w:cs="Cambria Math"/>
                <w:sz w:val="20"/>
                <w:szCs w:val="20"/>
              </w:rPr>
              <w:t>⇨</w:t>
            </w: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 xml:space="preserve"> 3 pontos por prêmio. Limitado a 10 pontos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934F64">
              <w:rPr>
                <w:rFonts w:asciiTheme="majorHAnsi" w:hAnsiTheme="majorHAnsi" w:cstheme="majorHAnsi"/>
                <w:sz w:val="20"/>
                <w:szCs w:val="20"/>
              </w:rPr>
              <w:t>/10</w:t>
            </w:r>
          </w:p>
        </w:tc>
      </w:tr>
      <w:tr w:rsidR="00B145B3" w:rsidRPr="00934F64" w:rsidTr="00934F64">
        <w:tc>
          <w:tcPr>
            <w:tcW w:w="50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0E4ECF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4ECF">
              <w:rPr>
                <w:rFonts w:asciiTheme="majorHAnsi" w:hAnsiTheme="majorHAnsi" w:cstheme="majorHAnsi"/>
                <w:b/>
                <w:sz w:val="20"/>
                <w:szCs w:val="20"/>
              </w:rPr>
              <w:t>Total de Pontos para o item 4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0E4ECF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4ECF">
              <w:rPr>
                <w:rFonts w:asciiTheme="majorHAnsi" w:hAnsiTheme="majorHAnsi" w:cstheme="majorHAnsi"/>
                <w:b/>
                <w:sz w:val="20"/>
                <w:szCs w:val="20"/>
              </w:rPr>
              <w:t>/90</w:t>
            </w:r>
          </w:p>
        </w:tc>
      </w:tr>
      <w:tr w:rsidR="00B145B3" w:rsidRPr="00934F64" w:rsidTr="00A003EF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145B3" w:rsidRPr="00934F64" w:rsidTr="00A42153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PONTUAÇÃO</w:t>
            </w:r>
            <w:r w:rsidRPr="00934F6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acordo com os cálculos do candidato: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8" w:type="dxa"/>
            </w:tcMar>
            <w:vAlign w:val="center"/>
          </w:tcPr>
          <w:p w:rsidR="00B145B3" w:rsidRPr="00934F64" w:rsidRDefault="00B145B3" w:rsidP="00B145B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633F6" w:rsidRPr="00934F64" w:rsidRDefault="008633F6" w:rsidP="00B145B3">
      <w:pPr>
        <w:jc w:val="both"/>
        <w:rPr>
          <w:rFonts w:asciiTheme="majorHAnsi" w:hAnsiTheme="majorHAnsi" w:cstheme="majorHAnsi"/>
        </w:rPr>
      </w:pPr>
    </w:p>
    <w:sectPr w:rsidR="008633F6" w:rsidRPr="00934F64" w:rsidSect="00B145B3">
      <w:pgSz w:w="11906" w:h="16838"/>
      <w:pgMar w:top="426" w:right="720" w:bottom="426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F6"/>
    <w:rsid w:val="00042347"/>
    <w:rsid w:val="000E4ECF"/>
    <w:rsid w:val="0013414F"/>
    <w:rsid w:val="00153BB8"/>
    <w:rsid w:val="001B490F"/>
    <w:rsid w:val="0022287C"/>
    <w:rsid w:val="003342C5"/>
    <w:rsid w:val="0035702D"/>
    <w:rsid w:val="003B1B3D"/>
    <w:rsid w:val="005B13C4"/>
    <w:rsid w:val="0060415E"/>
    <w:rsid w:val="00686CE8"/>
    <w:rsid w:val="008633F6"/>
    <w:rsid w:val="00921E86"/>
    <w:rsid w:val="00934F64"/>
    <w:rsid w:val="009D692A"/>
    <w:rsid w:val="00A003EF"/>
    <w:rsid w:val="00A42153"/>
    <w:rsid w:val="00A4398A"/>
    <w:rsid w:val="00B145B3"/>
    <w:rsid w:val="00B71EDA"/>
    <w:rsid w:val="00BE37DB"/>
    <w:rsid w:val="00C42E30"/>
    <w:rsid w:val="00C54A5F"/>
    <w:rsid w:val="00D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AF76-5085-48C5-B2F1-391067B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tulo1">
    <w:name w:val="heading 1"/>
    <w:basedOn w:val="Heading"/>
    <w:next w:val="Normal"/>
    <w:qFormat/>
    <w:pPr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Heading"/>
    <w:next w:val="Normal"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Heading"/>
    <w:next w:val="Normal"/>
    <w:qFormat/>
    <w:pPr>
      <w:keepLines/>
      <w:spacing w:before="280" w:after="80"/>
      <w:outlineLvl w:val="2"/>
    </w:pPr>
    <w:rPr>
      <w:b/>
    </w:rPr>
  </w:style>
  <w:style w:type="paragraph" w:styleId="Ttulo4">
    <w:name w:val="heading 4"/>
    <w:basedOn w:val="Heading"/>
    <w:next w:val="Normal"/>
    <w:qFormat/>
    <w:pPr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Heading"/>
    <w:next w:val="Normal"/>
    <w:qFormat/>
    <w:pPr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Heading"/>
    <w:next w:val="Normal"/>
    <w:qFormat/>
    <w:pPr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5702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Diego</cp:lastModifiedBy>
  <cp:revision>65</cp:revision>
  <cp:lastPrinted>2020-10-15T16:11:00Z</cp:lastPrinted>
  <dcterms:created xsi:type="dcterms:W3CDTF">2020-06-25T21:54:00Z</dcterms:created>
  <dcterms:modified xsi:type="dcterms:W3CDTF">2020-10-15T16:11:00Z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